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Building R Web Applications with Shiny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RPROG-104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Building R Web Applications with Shiny course teaches attendees how to convert their R-based data analytics programs into responsive, interactive web applications.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basic knowledge of R is required, including an understanding of the role of objects in R, indexing, and calling and writing functions.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comprehensive courseware and a textbook.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recent release of R 4.x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 or text editor of your choice (RStudio recommended)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Quickly review R fundamentals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Tour the directory structure of Shiny applications and learn how the components of a Shiny application interrelate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Shiny widgets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Layout their applications in a way that is responsive (i.e., viewable across multiple device types and resolutions)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Shiny extensions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Shiny applications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 Brief R Overview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Numerical and Graphical Summaries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Functions in 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What is Shiny?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Simple App that We Will Build on Day 1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Fancy App that We Will Build on Day 2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Shiny App Directory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ui.R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shiny.R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global.R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 and shinyServer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www Directory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runApp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Local Launching Methods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Widgets and the Input List Elements They Create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verbatimTextOutput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Input List Elements and Their Role in shinyServer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Output List Elements and Their Role in shinyUI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Application Development Exercises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Application Layout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sidebar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Bootstrap 12-Wide Grid System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tabsets, navlist, and navbarPage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Application Themes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Showcase Mode and the DESCRIPTION File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Reactive Dependency Chain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Application Development Exercises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Shiny Extensions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DataTables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dygraphs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shinyRGL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Sharing Your App With Others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up an AWS Server and Launching Via Shiny Server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Launching Via shinyapps.io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