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Intermediate Power Apps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PPL-112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Intermediate Power Apps training course teaches attendees how to build more sophisticated custom apps in a low-code environment. Participants learn how to create a Canvas app from scratch using data stored in Excel and use components and galleries. This course also covers integrating Power Automate flows into custom apps.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intermediate Power Apps training is designed for users who have already completed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Introduction to Power Apps</w:t>
        </w:r>
      </w:hyperlink>
      <w:r>
        <w:rPr>
          <w:rFonts w:ascii="Verdana" w:eastAsia="Verdana" w:hAnsi="Verdana" w:cs="Verdana"/>
          <w:b w:val="0"/>
          <w:sz w:val="20"/>
        </w:rPr>
        <w:t xml:space="preserve"> course and are familiar with Power Automate.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Power Apps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class, we can use your tenant with Microsoft 365, SharePoint Online, Power Automate, and Power Apps or use Accelebrate’s tenant.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customize Power App components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Power App galleries and containers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Power App Record actions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use Power App variables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Power Automate within Power Apps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Components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Component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Properties of Component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Custom Properties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Components to Screens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Galleries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Galleries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Properties of Gallery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Gallery Items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a Gallery to a 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a Gallery to a Form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Containers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Containers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 Containers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Container Properties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Record Actions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Add Record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Delete Record Objects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Edit Record Objects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and Using Variables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Power App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Variables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Power Automate within Power Apps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Power Automate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Flows in Power Apps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Model-Driven Apps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Dataverse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Model-Driven Apps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microsoft-power-apps-for-end-users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