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Blue Prism Practitioner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RPA-104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4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Blue Prism Practitioner RPA (Robotic Process Automation) training course teaches students the end-to-end delivery cycle of RPA with a focus on the build and test phases using Windows, web, and Java-based applications. Best development practices are also covered.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All students must have prior experience automating processes using Blue Prism or have taken Accelebrate's </w:t>
      </w:r>
      <w:hyperlink r:id="rId5" w:history="1">
        <w:r>
          <w:rPr>
            <w:rFonts w:ascii="Verdana" w:eastAsia="Verdana" w:hAnsi="Verdana" w:cs="Verdana"/>
            <w:b w:val="0"/>
            <w:sz w:val="20"/>
          </w:rPr>
          <w:t>Blue Prism Foundation course</w:t>
        </w:r>
      </w:hyperlink>
      <w:r>
        <w:rPr>
          <w:rFonts w:ascii="Verdana" w:eastAsia="Verdana" w:hAnsi="Verdana" w:cs="Verdana"/>
          <w:b w:val="0"/>
          <w:sz w:val="20"/>
        </w:rPr>
        <w:t>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RPA training students receive comprehensive courseware. Documentation such as the PDD, FRQ, SDD, ODI, and Operational Handbook is also provided.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class will be conducted in a remote lab environment that Accelebrate will provide.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main things the students will need are a Google Chrome web browser and a stable Internet connection.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 email with detailed instructions to check your connection will be sent in advance.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students learn all delivery cycles of Blue Prism, including: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Robotic operating model overview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Delivery life cycle overview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Blue Prism best practices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Production deployment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Process finalization and testing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Process scheduling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Operating Model Overview, Documentation, and Best Practices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Robotic Operating Model (ROM) overview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Delivery lifecycle overview (Define, Design, Build, Test, Deploy)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Blue Prism methodology documents review (PDD, FRQ, SDD, ODI)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Blue Prism best practice (naming conventions, object design, web, Java)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Web Application Object Development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Web-based and object best practice review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Basic object development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Advanced object development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Documentation updating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Java Application Object Development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Java-based best practice review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Basic object development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Advanced object development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MS Office object development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Process Development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Process Template(s) Review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Process Development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Exception Handling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Documentation Updating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Process Scheduling and Infrastructure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Scheduling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Operational Handbook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Blue Prism infrastructure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Wrap up (Reference materials, accreditation path, additional plug-ins, etc.)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file:////training/blue-prism-foundation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