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Apache Airflow</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PYTH-222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Airflow training course goes beyond the fundamentals to teach attendees how to create more sophisticated DAGs (Directed Acyclic Graphs) and apply security practices to Apache Airflow. In addition, students learn how to scale Airflow within Kubernetes.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history="1">
        <w:r>
          <w:rPr>
            <w:rFonts w:ascii="Verdana" w:eastAsia="Verdana" w:hAnsi="Verdana" w:cs="Verdana"/>
            <w:b w:val="0"/>
            <w:sz w:val="20"/>
          </w:rPr>
          <w:t>Introduction to Apache Airflow</w:t>
        </w:r>
      </w:hyperlink>
      <w:r>
        <w:rPr>
          <w:rFonts w:ascii="Verdana" w:eastAsia="Verdana" w:hAnsi="Verdana" w:cs="Verdana"/>
          <w:b w:val="0"/>
          <w:sz w:val="20"/>
        </w:rPr>
        <w:t xml:space="preserve">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Airflow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Airflow 2.1 or later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your Apache Airflow installation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highly concurrent DAGs in Kubernetes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most of the new functionality Airflow 2.x brings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DAGs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Secrets, connections, and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connections on startup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Pools for long-running and demanding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Simulating long-running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DAG serialization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DAG versioning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DAGs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CI/CD in Airflow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Modularizing DAGs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TaskGroups vs subDAGs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TaskFlowAPI and XComs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Modularizing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and Functional DAGs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SmartSensors and timeouts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Airflow 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RBAC in Airflow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OAuth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Google OAuth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SSL certs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Roles and custom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custom role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Airflow in Kubernetes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Helm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Airflow with Helm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single tasks to Kubernetes: KubernetesPodOperator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task in Kubernetes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Airflow with Kubernetes executor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Helm charts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KEDA autoscaler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DAGs for Kubernetes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DAG fully in Kubernetes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CeleryKubernetes executor for extreme scalability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Upgrading from Airflow 1.10</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pache-airflow-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