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Eliciting and Writing Agile Requirements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AGL-176</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Eliciting and Writing Agile Requirements training teaches attendees how to translate client needs into measurable metrics through writing specific and verifiable user requirements. In addition, students will understand Application Lifecycle Management and be able to differentiate between a Waterfall and an Agile Environment.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Scrum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Application Lifecycle Management (ALM) as a starting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requirements workflow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requirements from different perspectives and what it involves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Overcome the challenges of writing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functional vs non-functional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Use Cases vs. User Stories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Model the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Agile vs. Waterfall</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Application Lifecycle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Lifecycle Management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goes into product inception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is involved in product elaboration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is involved in product construction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is involved in product transition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Requirements and What is Involved in the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necessary to write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are the challenges of writing requirements?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Learn what it means to write SMART requirements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Learn what it means to utilize the 5 C’s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activities and artifacts of writing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Use Case Documents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good Use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Actor and how to discover them?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model the Use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best process for defining a Use Case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techniques of discovering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each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functional and non-functional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of Developing a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develop Use Cases from start to finish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refine the Use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pitfalls of Use Case development and how to avoid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Agile and How is it Different From Waterfall?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Agile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principles of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Agile to different departments within an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Understanding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are Use Cases and User Stories different?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Wrap up and Review</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