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Developing Advanced LLM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AI-136WA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advanced Generative AI training is designed for developers who want to explore enterprise-grade Large Language Model (LLM) architectures and design patterns. This course covers chatbot architectures, Agentic RAG, LLM-powered agents, and model serving and deployment techniques. Participants learn how to design and implement advanced LLM-based applications using cutting-edge technologies and frameworks.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programming skills in Python and familiarity with LLM concepts and frameworks (3+ Months LLM, 6+ Months Python and Machine Learning)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Access via API, Open Source Libraries (HuggingFace)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Application development experience (RAG, Chatbots, etc)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deep learning concepts and frameworks (e.g., TensorFlow, PyTorch)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software development practices, system design, and enterprise application architecture recommended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 Pipelines and monitoring for traditional ML models (MLOps) recommended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advanced chatbot architectures with LLMs for personalized, context-aware interactions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chatbots seamlessly into enterprise systems  for streamlined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agentic RAG architectures and techniques to build powerful systems capable of multi-hop reasoning and graph-based knowledge representation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orchestrate LLM-powered agents for autonomous decision-making and complex task completion in enterprise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and manage LLM-based applications with advanced model serving techniques, ensuring scalability, cost-efficiency, and continuous improvement through CI/CD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Deep Dive into Enterprise-Grade Chatbot Architectures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and implementing advanced chatbot architectures using LLMs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multi-turn conversation management and context tracking techniques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personalized and adaptive chatbot interactions based on user profiles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Integrating chatbots with enterprise systems and workflows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Strategies for integrating chatbots with CRM (customer relationship management), ERP (enterprise resource planning), and other enterprise applications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secure authentication and authorization mechanisms for chatbot 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an enterprise-grade chatbot using advanced LLM architectures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multi-turn, context-aware chatbot architecture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the chatbot with enterprise systems and implementing security measures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Agentic RAG Architectures and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advanced Agentic RAG architectures and design patterns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multi-hop reasoning and iterative query refinement techniques in RAG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graph-based knowledge representations and reasoning in Agentic RAG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Optimizing Agentic RAG performance and scalability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distributed retrieval and generation techniques for large-scale Agentic RAG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caching, pruning, and other optimization techniques for efficient Agentic RAG inference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an advanced Agentic RAG architecture for a specific use case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multi-hop Agentic RAG architecture with graph-based reasoning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the Agentic RAG implementation for performance and scalability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and Implementing LLM-Powered Agents and Workflows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LLM-powered agents for autonomous decision-making and task completion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goal-oriented and adaptive agent architectures using LLMs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reinforcement learning and planning techniques for agent decision-making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Orchestrating multi-agent workflows and interactions in enterprise environments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multi-agent communication and coordination protocols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fault-tolerant and scalable multi-agent workflows using serverless architectures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an LLM-powered agent-based workflow for a specific enterprise use case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goal-oriented, adaptive agent architecture using LLMs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Orchestrating a multi-agent workflow using serverless technologies and coordination protocols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Model Serving and Deployment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advanced model serving architectures and design patterns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model versioning, A/B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serverless and edge computing for low-latency and cost-efficient model serving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CI/CD pipelines for automated model deployment and monitoring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end-to-end CI/CD pipelines for LLM-based applications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model performance monitoring and drift detection into CI/CD workflows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an advanced model serving architecture with CI/CD for an LLM-based application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and implementing a serverless model serving architecture with versioning and A/B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CI/CD pipeline for automated model deployment and monitoring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